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Sydhavs Campen d. 29. September – 1. oktober –  program for klanspejderne</w:t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90"/>
        <w:gridCol w:w="7725"/>
        <w:tblGridChange w:id="0">
          <w:tblGrid>
            <w:gridCol w:w="1290"/>
            <w:gridCol w:w="77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Program for seniorlejren: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Senirolejren er for klanspejdere i alderen 16-23 år, og har lejr ved shelterområdet.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Fredag: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Ankomst ca. kl. 17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Lejretablering - ved shelteren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Spisning af medbragt mad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Natteløb for seniorer fra ca. Kl. 20:30-23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Lørdag: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Flaghejsning kl. 9 + fællesbillede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Aktivitet kl. 9:30-16 - Klargøring af gourmet mad over bål - Umo ovn.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Klargøring af Natevent for troppen.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Skrive på skind imellem kl. 16-18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Aftensmad ca. kl. 18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Lejrbål kl. 20-21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Natevent for tropspejderne ca. kl. 21:30-00:00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Søndag: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Flaghejsning kl. 9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Flagnedtagning kl. 11:30 med fælles afslutning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Hjemkørsel kl. 12:00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awnIgcehnCFOMHbx6M7j0hzNQ==">CgMxLjA4AHIhMWZfSVY1aFJCZ254Uk9yNE5GZWROX3NnbTdtYlhuc3ly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2023-07-30T16:32:46.8357422Z</dcterms:created>
  <dc:creator>Sofie Krog Jensen (10457979)</dc:creator>
</cp:coreProperties>
</file>